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01F6B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</w:p>
    <w:p w14:paraId="65F21C44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BOSNA I HERCEGOVINA</w:t>
      </w:r>
    </w:p>
    <w:p w14:paraId="14335916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FEDERACIJA BOSNE I HERCEGOVINE</w:t>
      </w:r>
    </w:p>
    <w:p w14:paraId="10ED688D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KANTON  SARAJEVO</w:t>
      </w:r>
    </w:p>
    <w:p w14:paraId="7ED0AE9A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>
        <w:rPr>
          <w:rFonts w:ascii="Arial" w:eastAsia="Times New Roman" w:hAnsi="Arial" w:cs="Arial"/>
          <w:b/>
          <w:lang w:val="hr-BA" w:eastAsia="hr-HR"/>
        </w:rPr>
        <w:t>OPĆINA VOGOŠĆA</w:t>
      </w:r>
    </w:p>
    <w:p w14:paraId="26C751CB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>
        <w:rPr>
          <w:rFonts w:ascii="Arial" w:eastAsia="Times New Roman" w:hAnsi="Arial" w:cs="Arial"/>
          <w:b/>
          <w:lang w:val="hr-BA" w:eastAsia="hr-HR"/>
        </w:rPr>
        <w:t>OPĆINSKI NAČELNIK</w:t>
      </w:r>
    </w:p>
    <w:p w14:paraId="4799985C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>
        <w:rPr>
          <w:rFonts w:ascii="Arial" w:eastAsia="Times New Roman" w:hAnsi="Arial" w:cs="Arial"/>
          <w:b/>
          <w:lang w:val="hr-BA" w:eastAsia="hr-HR"/>
        </w:rPr>
        <w:t>Služba za geodetske, imovinsko-pravne poslove,</w:t>
      </w:r>
    </w:p>
    <w:p w14:paraId="6A76E36D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>
        <w:rPr>
          <w:rFonts w:ascii="Arial" w:eastAsia="Times New Roman" w:hAnsi="Arial" w:cs="Arial"/>
          <w:b/>
          <w:lang w:val="hr-BA" w:eastAsia="hr-HR"/>
        </w:rPr>
        <w:t xml:space="preserve">i katastar nekretnina </w:t>
      </w:r>
    </w:p>
    <w:p w14:paraId="6DFFBCEA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</w:p>
    <w:p w14:paraId="5926594C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</w:p>
    <w:p w14:paraId="06FF4191" w14:textId="5BD05731" w:rsidR="00DA15EF" w:rsidRDefault="00DA15EF" w:rsidP="00DA15EF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Broj: 08-27-</w:t>
      </w:r>
      <w:r w:rsidR="00E17AF8">
        <w:rPr>
          <w:rFonts w:ascii="Arial" w:eastAsia="Times New Roman" w:hAnsi="Arial" w:cs="Arial"/>
          <w:lang w:val="hr-BA" w:eastAsia="hr-HR"/>
        </w:rPr>
        <w:t>1253</w:t>
      </w:r>
      <w:r>
        <w:rPr>
          <w:rFonts w:ascii="Arial" w:eastAsia="Times New Roman" w:hAnsi="Arial" w:cs="Arial"/>
          <w:lang w:val="hr-BA" w:eastAsia="hr-HR"/>
        </w:rPr>
        <w:t xml:space="preserve">/26   </w:t>
      </w:r>
    </w:p>
    <w:p w14:paraId="0983022A" w14:textId="58697BC6" w:rsidR="00DA15EF" w:rsidRDefault="00DA15EF" w:rsidP="00DA15EF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Vogošća: 15.06.2026.godine</w:t>
      </w:r>
    </w:p>
    <w:p w14:paraId="01F6B85D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>OPĆINSKO VIJEĆE</w:t>
      </w:r>
    </w:p>
    <w:p w14:paraId="710B769D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</w:r>
      <w:r>
        <w:rPr>
          <w:rFonts w:ascii="Arial" w:eastAsia="Times New Roman" w:hAnsi="Arial" w:cs="Arial"/>
          <w:b/>
          <w:lang w:val="hr-BA" w:eastAsia="hr-HR"/>
        </w:rPr>
        <w:tab/>
        <w:t xml:space="preserve">     V o g o š ć a</w:t>
      </w:r>
    </w:p>
    <w:p w14:paraId="5FD25308" w14:textId="77777777" w:rsidR="00DA15EF" w:rsidRDefault="00DA15EF" w:rsidP="00DA15EF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</w:p>
    <w:p w14:paraId="43F5DE7D" w14:textId="77777777" w:rsidR="00DA15EF" w:rsidRDefault="00DA15EF" w:rsidP="00DA15EF">
      <w:pPr>
        <w:spacing w:after="0" w:line="240" w:lineRule="auto"/>
        <w:ind w:left="1080" w:hanging="1080"/>
        <w:jc w:val="both"/>
        <w:rPr>
          <w:rFonts w:ascii="Arial" w:eastAsia="Times New Roman" w:hAnsi="Arial" w:cs="Arial"/>
          <w:b/>
          <w:lang w:val="hr-BA" w:eastAsia="hr-HR"/>
        </w:rPr>
      </w:pPr>
    </w:p>
    <w:p w14:paraId="75DB7C00" w14:textId="77777777" w:rsidR="00E17AF8" w:rsidRPr="009A0B7E" w:rsidRDefault="00E17AF8" w:rsidP="00DA15EF">
      <w:pPr>
        <w:spacing w:after="0" w:line="240" w:lineRule="auto"/>
        <w:ind w:left="1080" w:hanging="1080"/>
        <w:jc w:val="both"/>
        <w:rPr>
          <w:rFonts w:ascii="Arial" w:eastAsia="Times New Roman" w:hAnsi="Arial" w:cs="Arial"/>
          <w:b/>
          <w:lang w:val="hr-BA" w:eastAsia="hr-HR"/>
        </w:rPr>
      </w:pPr>
    </w:p>
    <w:p w14:paraId="76E5E780" w14:textId="73B825BA" w:rsidR="00DA15EF" w:rsidRPr="009A0B7E" w:rsidRDefault="00DA15EF" w:rsidP="00DA15EF">
      <w:pPr>
        <w:spacing w:after="0" w:line="240" w:lineRule="auto"/>
        <w:ind w:left="1080" w:hanging="1080"/>
        <w:jc w:val="both"/>
        <w:rPr>
          <w:rFonts w:ascii="Arial" w:eastAsia="Times New Roman" w:hAnsi="Arial" w:cs="Arial"/>
          <w:bCs/>
          <w:lang w:val="hr-BA" w:eastAsia="hr-HR"/>
        </w:rPr>
      </w:pPr>
      <w:r w:rsidRPr="009A0B7E">
        <w:rPr>
          <w:rFonts w:ascii="Arial" w:eastAsia="Times New Roman" w:hAnsi="Arial" w:cs="Arial"/>
          <w:b/>
          <w:lang w:val="hr-BA" w:eastAsia="hr-HR"/>
        </w:rPr>
        <w:t xml:space="preserve">PREDMET: </w:t>
      </w:r>
      <w:r w:rsidRPr="009A0B7E">
        <w:rPr>
          <w:rFonts w:ascii="Arial" w:eastAsia="Times New Roman" w:hAnsi="Arial" w:cs="Arial"/>
          <w:bCs/>
          <w:lang w:val="hr-BA" w:eastAsia="hr-HR"/>
        </w:rPr>
        <w:t>Odgovor na vijećničko pitanje broj  18/6.</w:t>
      </w:r>
    </w:p>
    <w:p w14:paraId="6CEF22D7" w14:textId="77777777" w:rsidR="00DA15EF" w:rsidRPr="009A0B7E" w:rsidRDefault="00DA15EF" w:rsidP="00DA15EF">
      <w:pPr>
        <w:spacing w:after="0" w:line="240" w:lineRule="auto"/>
        <w:ind w:left="1080" w:hanging="1080"/>
        <w:jc w:val="both"/>
        <w:rPr>
          <w:rFonts w:ascii="Arial" w:eastAsia="Times New Roman" w:hAnsi="Arial" w:cs="Arial"/>
          <w:bCs/>
          <w:lang w:val="hr-BA" w:eastAsia="hr-HR"/>
        </w:rPr>
      </w:pPr>
    </w:p>
    <w:p w14:paraId="2D18905C" w14:textId="5C60F7FF" w:rsidR="00DA15EF" w:rsidRPr="009A0B7E" w:rsidRDefault="00DA15EF" w:rsidP="008968B5">
      <w:pPr>
        <w:spacing w:after="0" w:line="240" w:lineRule="auto"/>
        <w:jc w:val="both"/>
        <w:rPr>
          <w:rFonts w:ascii="Arial" w:eastAsia="Times New Roman" w:hAnsi="Arial" w:cs="Arial"/>
          <w:bCs/>
          <w:lang w:val="hr-BA" w:eastAsia="hr-HR"/>
        </w:rPr>
      </w:pPr>
      <w:r w:rsidRPr="009A0B7E">
        <w:rPr>
          <w:rFonts w:ascii="Arial" w:eastAsia="Times New Roman" w:hAnsi="Arial" w:cs="Arial"/>
          <w:bCs/>
          <w:lang w:val="hr-BA" w:eastAsia="hr-HR"/>
        </w:rPr>
        <w:t>Vijećnik  Pašagić Almir  (u ime  Kluba vijećnika SDP) postavio je sljedeće vijećničko pitaje:</w:t>
      </w:r>
    </w:p>
    <w:p w14:paraId="2266F5D0" w14:textId="77777777" w:rsidR="00DA15EF" w:rsidRPr="009A0B7E" w:rsidRDefault="00DA15EF" w:rsidP="008968B5">
      <w:pPr>
        <w:spacing w:after="0" w:line="240" w:lineRule="auto"/>
        <w:jc w:val="both"/>
        <w:rPr>
          <w:rFonts w:ascii="Arial" w:eastAsia="Times New Roman" w:hAnsi="Arial" w:cs="Arial"/>
          <w:bCs/>
          <w:lang w:val="hr-BA" w:eastAsia="hr-HR"/>
        </w:rPr>
      </w:pPr>
    </w:p>
    <w:p w14:paraId="4D9913C3" w14:textId="04343713" w:rsidR="00DA15EF" w:rsidRPr="009A0B7E" w:rsidRDefault="005D24C5" w:rsidP="008968B5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 w:rsidRPr="009A0B7E">
        <w:rPr>
          <w:rFonts w:ascii="Arial" w:eastAsia="Times New Roman" w:hAnsi="Arial" w:cs="Arial"/>
          <w:lang w:val="hr-BA" w:eastAsia="hr-HR"/>
        </w:rPr>
        <w:tab/>
        <w:t xml:space="preserve">        Postavljam pitanje općinskom načelniku  i nadležnoj Službi za urbanizam, prostorno planiranje i imovinsko-pravne poslove:</w:t>
      </w:r>
    </w:p>
    <w:p w14:paraId="20E15742" w14:textId="7679D971" w:rsidR="005D24C5" w:rsidRPr="009A0B7E" w:rsidRDefault="005D24C5" w:rsidP="008968B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val="hr-BA" w:eastAsia="hr-HR"/>
        </w:rPr>
      </w:pPr>
      <w:r w:rsidRPr="009A0B7E">
        <w:rPr>
          <w:rFonts w:ascii="Arial" w:eastAsia="Times New Roman" w:hAnsi="Arial" w:cs="Arial"/>
          <w:sz w:val="22"/>
          <w:szCs w:val="22"/>
          <w:lang w:val="hr-BA" w:eastAsia="hr-HR"/>
        </w:rPr>
        <w:t xml:space="preserve">U kojoj je tačno fazi rješavanje imovinsko-pravnih odnosa i eksproprijacija stambenih i poslovnih objekata na dionici Prve transferzale od izlaza iz tunela Kobilja Glava (Hotonj) </w:t>
      </w:r>
      <w:r w:rsidR="00D35BBE" w:rsidRPr="009A0B7E">
        <w:rPr>
          <w:rFonts w:ascii="Arial" w:eastAsia="Times New Roman" w:hAnsi="Arial" w:cs="Arial"/>
          <w:sz w:val="22"/>
          <w:szCs w:val="22"/>
          <w:lang w:val="hr-BA" w:eastAsia="hr-HR"/>
        </w:rPr>
        <w:t>do spoja sa autoputem (Jošanička petlja).</w:t>
      </w:r>
    </w:p>
    <w:p w14:paraId="487341CF" w14:textId="57CABEB2" w:rsidR="00D35BBE" w:rsidRPr="009A0B7E" w:rsidRDefault="00D35BBE" w:rsidP="008968B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val="hr-BA" w:eastAsia="hr-HR"/>
        </w:rPr>
      </w:pPr>
      <w:r w:rsidRPr="009A0B7E">
        <w:rPr>
          <w:rFonts w:ascii="Arial" w:eastAsia="Times New Roman" w:hAnsi="Arial" w:cs="Arial"/>
          <w:sz w:val="22"/>
          <w:szCs w:val="22"/>
          <w:lang w:val="hr-BA" w:eastAsia="hr-HR"/>
        </w:rPr>
        <w:t>Koliko je objekata na ovoj poddionici do danas potpuno pravno riješeno i otkupljeno, a za koliko objekata se tek vodi ili pokreće postupak eksproprijacije.</w:t>
      </w:r>
    </w:p>
    <w:p w14:paraId="38477AD5" w14:textId="55F2D4EB" w:rsidR="00D35BBE" w:rsidRPr="009A0B7E" w:rsidRDefault="00D35BBE" w:rsidP="008968B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val="hr-BA" w:eastAsia="hr-HR"/>
        </w:rPr>
      </w:pPr>
      <w:r w:rsidRPr="009A0B7E">
        <w:rPr>
          <w:rFonts w:ascii="Arial" w:eastAsia="Times New Roman" w:hAnsi="Arial" w:cs="Arial"/>
          <w:sz w:val="22"/>
          <w:szCs w:val="22"/>
          <w:lang w:val="hr-BA" w:eastAsia="hr-HR"/>
        </w:rPr>
        <w:t>S obzirom na to da su Ceste Federacije BiH preuzele obavezu projektovanja i finansiranja ove dionice, da li je Zavod za izgradnju Kantona Sarajevo dostavio Općini Vogošća konačan elaborat eksproprijacije zasnovan na Glavnom projektu, kako bi se spriječila daljnja kašnjenja u rješavanju uskih grla koja uzrokuju svakodnevni saobraćajni kolaps.</w:t>
      </w:r>
    </w:p>
    <w:p w14:paraId="08CC9AE4" w14:textId="77777777" w:rsidR="005D24C5" w:rsidRPr="009A0B7E" w:rsidRDefault="005D24C5" w:rsidP="005D24C5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4CE2CC93" w14:textId="77777777" w:rsidR="005D24C5" w:rsidRPr="009A0B7E" w:rsidRDefault="005D24C5" w:rsidP="005D24C5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4608C64A" w14:textId="2C5ED374" w:rsidR="00DA15EF" w:rsidRPr="009A0B7E" w:rsidRDefault="00DA15EF" w:rsidP="005D24C5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 w:rsidRPr="009A0B7E">
        <w:rPr>
          <w:rFonts w:ascii="Arial" w:eastAsia="Times New Roman" w:hAnsi="Arial" w:cs="Arial"/>
          <w:lang w:val="hr-BA" w:eastAsia="hr-HR"/>
        </w:rPr>
        <w:t xml:space="preserve">ODGOVOR: </w:t>
      </w:r>
    </w:p>
    <w:p w14:paraId="52BE816E" w14:textId="77777777" w:rsidR="008968B5" w:rsidRPr="009A0B7E" w:rsidRDefault="008968B5" w:rsidP="005D24C5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4CFF3A72" w14:textId="38B6F20B" w:rsidR="008968B5" w:rsidRPr="009A0B7E" w:rsidRDefault="008968B5" w:rsidP="00612DB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2"/>
          <w:szCs w:val="22"/>
          <w:lang w:val="hr-BA"/>
        </w:rPr>
      </w:pPr>
      <w:r w:rsidRPr="009A0B7E">
        <w:rPr>
          <w:rFonts w:ascii="Arial" w:eastAsia="Times New Roman" w:hAnsi="Arial" w:cs="Arial"/>
          <w:sz w:val="22"/>
          <w:szCs w:val="22"/>
          <w:lang w:val="hr-BA"/>
        </w:rPr>
        <w:t xml:space="preserve">Projekat Prve transverzale planiran je razvojnim Planovima i to: </w:t>
      </w:r>
      <w:r w:rsidRPr="009A0B7E">
        <w:rPr>
          <w:rFonts w:ascii="Arial" w:hAnsi="Arial" w:cs="Arial"/>
          <w:sz w:val="22"/>
          <w:szCs w:val="22"/>
          <w:lang w:val="hr-BA"/>
        </w:rPr>
        <w:t>Prostornim planom Kantona Sarajevo i Urbanističkim planom Kantona Sarajevo</w:t>
      </w:r>
      <w:r w:rsidR="009A0B7E">
        <w:rPr>
          <w:rFonts w:ascii="Arial" w:hAnsi="Arial" w:cs="Arial"/>
          <w:sz w:val="22"/>
          <w:szCs w:val="22"/>
          <w:lang w:val="hr-BA"/>
        </w:rPr>
        <w:t xml:space="preserve"> i</w:t>
      </w:r>
      <w:r w:rsidRPr="009A0B7E">
        <w:rPr>
          <w:rFonts w:ascii="Arial" w:hAnsi="Arial" w:cs="Arial"/>
          <w:sz w:val="22"/>
          <w:szCs w:val="22"/>
          <w:lang w:val="hr-BA"/>
        </w:rPr>
        <w:t xml:space="preserve"> Provedbeno planskom dokumentacijom:  </w:t>
      </w:r>
      <w:r w:rsidR="009A0B7E">
        <w:rPr>
          <w:rFonts w:ascii="Arial" w:hAnsi="Arial" w:cs="Arial"/>
          <w:sz w:val="22"/>
          <w:szCs w:val="22"/>
          <w:lang w:val="hr-BA"/>
        </w:rPr>
        <w:t>(</w:t>
      </w:r>
      <w:r w:rsidRPr="009A0B7E">
        <w:rPr>
          <w:rFonts w:ascii="Arial" w:hAnsi="Arial" w:cs="Arial"/>
          <w:sz w:val="22"/>
          <w:szCs w:val="22"/>
          <w:lang w:val="hr-BA"/>
        </w:rPr>
        <w:t>Regulacioni</w:t>
      </w:r>
      <w:r w:rsidR="009A0B7E">
        <w:rPr>
          <w:rFonts w:ascii="Arial" w:hAnsi="Arial" w:cs="Arial"/>
          <w:sz w:val="22"/>
          <w:szCs w:val="22"/>
          <w:lang w:val="hr-BA"/>
        </w:rPr>
        <w:t>m</w:t>
      </w:r>
      <w:r w:rsidRPr="009A0B7E">
        <w:rPr>
          <w:rFonts w:ascii="Arial" w:hAnsi="Arial" w:cs="Arial"/>
          <w:sz w:val="22"/>
          <w:szCs w:val="22"/>
          <w:lang w:val="hr-BA"/>
        </w:rPr>
        <w:t xml:space="preserve"> plan</w:t>
      </w:r>
      <w:r w:rsidR="009A0B7E">
        <w:rPr>
          <w:rFonts w:ascii="Arial" w:hAnsi="Arial" w:cs="Arial"/>
          <w:sz w:val="22"/>
          <w:szCs w:val="22"/>
          <w:lang w:val="hr-BA"/>
        </w:rPr>
        <w:t>om</w:t>
      </w:r>
      <w:r w:rsidRPr="009A0B7E">
        <w:rPr>
          <w:rFonts w:ascii="Arial" w:hAnsi="Arial" w:cs="Arial"/>
          <w:sz w:val="22"/>
          <w:szCs w:val="22"/>
          <w:lang w:val="hr-BA"/>
        </w:rPr>
        <w:t xml:space="preserve"> “Barica”, “Ugorsko-Menjak”, “Uglješići” i “Donja Jošanica”</w:t>
      </w:r>
      <w:r w:rsidR="009A0B7E">
        <w:rPr>
          <w:rFonts w:ascii="Arial" w:hAnsi="Arial" w:cs="Arial"/>
          <w:sz w:val="22"/>
          <w:szCs w:val="22"/>
          <w:lang w:val="hr-BA"/>
        </w:rPr>
        <w:t>)</w:t>
      </w:r>
      <w:r w:rsidRPr="009A0B7E">
        <w:rPr>
          <w:rFonts w:ascii="Arial" w:hAnsi="Arial" w:cs="Arial"/>
          <w:sz w:val="22"/>
          <w:szCs w:val="22"/>
          <w:lang w:val="hr-BA"/>
        </w:rPr>
        <w:t xml:space="preserve">. </w:t>
      </w:r>
    </w:p>
    <w:p w14:paraId="0DF7942D" w14:textId="5D704FAF" w:rsidR="008968B5" w:rsidRPr="009A0B7E" w:rsidRDefault="008968B5" w:rsidP="00612DB0">
      <w:pPr>
        <w:spacing w:after="0" w:line="240" w:lineRule="auto"/>
        <w:ind w:left="708"/>
        <w:jc w:val="both"/>
        <w:rPr>
          <w:rFonts w:ascii="Arial" w:eastAsia="Times New Roman" w:hAnsi="Arial" w:cs="Arial"/>
          <w:lang w:val="hr-BA"/>
        </w:rPr>
      </w:pPr>
      <w:r w:rsidRPr="009A0B7E">
        <w:rPr>
          <w:rFonts w:ascii="Arial" w:eastAsia="Times New Roman" w:hAnsi="Arial" w:cs="Arial"/>
          <w:lang w:val="hr-BA"/>
        </w:rPr>
        <w:t xml:space="preserve">Nosilac aktivnosti na izgradnji I transverzale je Zavod za izgradnju Kantona Sarajevo, a investitor je </w:t>
      </w:r>
      <w:bookmarkStart w:id="0" w:name="_Hlk189124241"/>
      <w:r w:rsidRPr="009A0B7E">
        <w:rPr>
          <w:rFonts w:ascii="Arial" w:eastAsia="Times New Roman" w:hAnsi="Arial" w:cs="Arial"/>
          <w:lang w:val="hr-BA"/>
        </w:rPr>
        <w:t>Ministarstvo saobraćaja Kantona Sarajevo - Direkcija za puteve Kantona Sarajevo.</w:t>
      </w:r>
    </w:p>
    <w:bookmarkEnd w:id="0"/>
    <w:p w14:paraId="6DFC4AA7" w14:textId="77777777" w:rsidR="008968B5" w:rsidRPr="009A0B7E" w:rsidRDefault="008968B5" w:rsidP="00612DB0">
      <w:pPr>
        <w:spacing w:after="0" w:line="240" w:lineRule="auto"/>
        <w:ind w:left="708"/>
        <w:jc w:val="both"/>
        <w:rPr>
          <w:rFonts w:ascii="Arial" w:eastAsia="Times New Roman" w:hAnsi="Arial" w:cs="Arial"/>
          <w:lang w:val="pt-BR"/>
        </w:rPr>
      </w:pPr>
      <w:r w:rsidRPr="009A0B7E">
        <w:rPr>
          <w:rFonts w:ascii="Arial" w:eastAsia="Times New Roman" w:hAnsi="Arial" w:cs="Arial"/>
          <w:lang w:val="pt-BR"/>
        </w:rPr>
        <w:t xml:space="preserve">Dionica I. transverzale na području općine Vogošća počinje na administrativnoj granici sa općinom Centar Sarajevo a završava na Vogošćanskoj petlji. Ukupna dužina trase na području općine Vogošća iznosi 6.100 m. Dio ove trase čini i tunel Kobilja Glava dužine 680 m. </w:t>
      </w:r>
    </w:p>
    <w:p w14:paraId="66D4F60B" w14:textId="4E419FD7" w:rsidR="009A0B7E" w:rsidRPr="009A0B7E" w:rsidRDefault="009A0B7E" w:rsidP="009A0B7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val="hr-HR"/>
        </w:rPr>
      </w:pPr>
      <w:r w:rsidRPr="009A0B7E">
        <w:rPr>
          <w:rFonts w:ascii="Arial" w:eastAsia="Times New Roman" w:hAnsi="Arial" w:cs="Arial"/>
          <w:sz w:val="22"/>
          <w:szCs w:val="22"/>
          <w:lang w:val="hr-HR"/>
        </w:rPr>
        <w:t>Postupak eksproprijacije nekretnina  za  Dionicu I transferza</w:t>
      </w:r>
      <w:r>
        <w:rPr>
          <w:rFonts w:ascii="Arial" w:eastAsia="Times New Roman" w:hAnsi="Arial" w:cs="Arial"/>
          <w:sz w:val="22"/>
          <w:szCs w:val="22"/>
          <w:lang w:val="hr-HR"/>
        </w:rPr>
        <w:t xml:space="preserve">le - </w:t>
      </w:r>
      <w:r w:rsidRPr="009A0B7E">
        <w:rPr>
          <w:rFonts w:ascii="Arial" w:eastAsia="Times New Roman" w:hAnsi="Arial" w:cs="Arial"/>
          <w:sz w:val="22"/>
          <w:szCs w:val="22"/>
          <w:lang w:val="hr-HR"/>
        </w:rPr>
        <w:t xml:space="preserve">Poddionica Tunel Kobilja Glava-Hotonj pokrenut je po prijedlogu </w:t>
      </w:r>
      <w:r w:rsidR="00612DB0" w:rsidRPr="009A0B7E">
        <w:rPr>
          <w:rFonts w:ascii="Arial" w:eastAsia="Times New Roman" w:hAnsi="Arial" w:cs="Arial"/>
          <w:sz w:val="22"/>
          <w:szCs w:val="22"/>
          <w:lang w:val="hr-HR"/>
        </w:rPr>
        <w:t>Zavod</w:t>
      </w:r>
      <w:r w:rsidRPr="009A0B7E">
        <w:rPr>
          <w:rFonts w:ascii="Arial" w:eastAsia="Times New Roman" w:hAnsi="Arial" w:cs="Arial"/>
          <w:sz w:val="22"/>
          <w:szCs w:val="22"/>
          <w:lang w:val="hr-HR"/>
        </w:rPr>
        <w:t>a</w:t>
      </w:r>
      <w:r w:rsidR="00612DB0" w:rsidRPr="009A0B7E">
        <w:rPr>
          <w:rFonts w:ascii="Arial" w:eastAsia="Times New Roman" w:hAnsi="Arial" w:cs="Arial"/>
          <w:sz w:val="22"/>
          <w:szCs w:val="22"/>
          <w:lang w:val="hr-HR"/>
        </w:rPr>
        <w:t xml:space="preserve"> za izgradnju Kantona Sarajevo </w:t>
      </w:r>
      <w:r w:rsidRPr="009A0B7E">
        <w:rPr>
          <w:rFonts w:ascii="Arial" w:eastAsia="Times New Roman" w:hAnsi="Arial" w:cs="Arial"/>
          <w:sz w:val="22"/>
          <w:szCs w:val="22"/>
          <w:lang w:val="hr-HR"/>
        </w:rPr>
        <w:t>tokom</w:t>
      </w:r>
      <w:r w:rsidR="00612DB0" w:rsidRPr="009A0B7E">
        <w:rPr>
          <w:rFonts w:ascii="Arial" w:eastAsia="Times New Roman" w:hAnsi="Arial" w:cs="Arial"/>
          <w:sz w:val="22"/>
          <w:szCs w:val="22"/>
          <w:lang w:val="hr-HR"/>
        </w:rPr>
        <w:t xml:space="preserve"> 2023. godine </w:t>
      </w:r>
      <w:r w:rsidRPr="009A0B7E">
        <w:rPr>
          <w:rFonts w:ascii="Arial" w:eastAsia="Times New Roman" w:hAnsi="Arial" w:cs="Arial"/>
          <w:sz w:val="22"/>
          <w:szCs w:val="22"/>
          <w:lang w:val="hr-HR"/>
        </w:rPr>
        <w:t>.</w:t>
      </w:r>
    </w:p>
    <w:p w14:paraId="3FBEAAB1" w14:textId="77777777" w:rsidR="00E17AF8" w:rsidRDefault="008968B5" w:rsidP="009A0B7E">
      <w:pPr>
        <w:pStyle w:val="ListParagraph"/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val="hr-HR"/>
        </w:rPr>
      </w:pPr>
      <w:r w:rsidRPr="009A0B7E">
        <w:rPr>
          <w:rFonts w:ascii="Arial" w:eastAsia="Times New Roman" w:hAnsi="Arial" w:cs="Arial"/>
          <w:sz w:val="22"/>
          <w:szCs w:val="22"/>
          <w:lang w:val="hr-HR"/>
        </w:rPr>
        <w:t>Služba je u postupcima eksproprijacije za navedenu dionicu donijela 38 rješenja o eksproprijaciji</w:t>
      </w:r>
      <w:r w:rsidR="009A0B7E" w:rsidRPr="009A0B7E">
        <w:rPr>
          <w:rFonts w:ascii="Arial" w:eastAsia="Times New Roman" w:hAnsi="Arial" w:cs="Arial"/>
          <w:sz w:val="22"/>
          <w:szCs w:val="22"/>
          <w:lang w:val="hr-HR"/>
        </w:rPr>
        <w:t>,</w:t>
      </w:r>
      <w:r w:rsidRPr="009A0B7E">
        <w:rPr>
          <w:rFonts w:ascii="Arial" w:eastAsia="Times New Roman" w:hAnsi="Arial" w:cs="Arial"/>
          <w:sz w:val="22"/>
          <w:szCs w:val="22"/>
          <w:lang w:val="hr-HR"/>
        </w:rPr>
        <w:t xml:space="preserve"> utvrdila i zaključila potpune ili djelimične sporazume o naknadi za eksproprisane nekretnine za 37 predmeta, izvršila promjenu posjeda u korist Javnog dobra na eksproprisanim nekretninama.</w:t>
      </w:r>
      <w:r w:rsidR="009A0B7E" w:rsidRPr="009A0B7E">
        <w:rPr>
          <w:rFonts w:ascii="Arial" w:eastAsia="Times New Roman" w:hAnsi="Arial" w:cs="Arial"/>
          <w:sz w:val="22"/>
          <w:szCs w:val="22"/>
          <w:lang w:val="hr-HR"/>
        </w:rPr>
        <w:t xml:space="preserve"> </w:t>
      </w:r>
    </w:p>
    <w:p w14:paraId="70D9C4CF" w14:textId="573FB4C6" w:rsidR="00E17AF8" w:rsidRDefault="00E17AF8" w:rsidP="00E17AF8">
      <w:pPr>
        <w:pStyle w:val="ListParagraph"/>
        <w:spacing w:after="0" w:line="240" w:lineRule="auto"/>
        <w:rPr>
          <w:rFonts w:ascii="Arial" w:eastAsia="Times New Roman" w:hAnsi="Arial" w:cs="Arial"/>
          <w:sz w:val="22"/>
          <w:szCs w:val="22"/>
          <w:lang w:val="hr-HR"/>
        </w:rPr>
      </w:pPr>
      <w:r>
        <w:rPr>
          <w:rFonts w:ascii="Arial" w:eastAsia="Times New Roman" w:hAnsi="Arial" w:cs="Arial"/>
          <w:sz w:val="22"/>
          <w:szCs w:val="22"/>
          <w:lang w:val="hr-HR"/>
        </w:rPr>
        <w:lastRenderedPageBreak/>
        <w:t xml:space="preserve">                                                           -2-</w:t>
      </w:r>
    </w:p>
    <w:p w14:paraId="1F4B7058" w14:textId="77777777" w:rsidR="00E17AF8" w:rsidRDefault="00E17AF8" w:rsidP="00E17AF8">
      <w:pPr>
        <w:pStyle w:val="ListParagraph"/>
        <w:spacing w:after="0" w:line="240" w:lineRule="auto"/>
        <w:rPr>
          <w:rFonts w:ascii="Arial" w:eastAsia="Times New Roman" w:hAnsi="Arial" w:cs="Arial"/>
          <w:sz w:val="22"/>
          <w:szCs w:val="22"/>
          <w:lang w:val="hr-HR"/>
        </w:rPr>
      </w:pPr>
    </w:p>
    <w:p w14:paraId="57369B4A" w14:textId="77777777" w:rsidR="00E17AF8" w:rsidRDefault="00E17AF8" w:rsidP="009A0B7E">
      <w:pPr>
        <w:pStyle w:val="ListParagraph"/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val="hr-HR"/>
        </w:rPr>
      </w:pPr>
    </w:p>
    <w:p w14:paraId="3F3C6EB6" w14:textId="0030F2A8" w:rsidR="00612DB0" w:rsidRPr="009A0B7E" w:rsidRDefault="008968B5" w:rsidP="009A0B7E">
      <w:pPr>
        <w:pStyle w:val="ListParagraph"/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val="hr-HR"/>
        </w:rPr>
      </w:pPr>
      <w:r w:rsidRPr="009A0B7E">
        <w:rPr>
          <w:rFonts w:ascii="Arial" w:eastAsia="Times New Roman" w:hAnsi="Arial" w:cs="Arial"/>
          <w:sz w:val="22"/>
          <w:szCs w:val="22"/>
          <w:lang w:val="hr-HR"/>
        </w:rPr>
        <w:t xml:space="preserve">Jedan poostupak eksproprijacije nije završen, a radi se o bespravno izgrađenom </w:t>
      </w:r>
      <w:r w:rsidR="00612DB0" w:rsidRPr="009A0B7E">
        <w:rPr>
          <w:rFonts w:ascii="Arial" w:eastAsia="Times New Roman" w:hAnsi="Arial" w:cs="Arial"/>
          <w:sz w:val="22"/>
          <w:szCs w:val="22"/>
          <w:lang w:val="hr-HR"/>
        </w:rPr>
        <w:t xml:space="preserve">  </w:t>
      </w:r>
      <w:r w:rsidRPr="009A0B7E">
        <w:rPr>
          <w:rFonts w:ascii="Arial" w:eastAsia="Times New Roman" w:hAnsi="Arial" w:cs="Arial"/>
          <w:sz w:val="22"/>
          <w:szCs w:val="22"/>
          <w:lang w:val="hr-HR"/>
        </w:rPr>
        <w:t>stambenom objektu u dijelu servisne saobraćajnice u Hotonju</w:t>
      </w:r>
      <w:r w:rsidR="009A0B7E">
        <w:rPr>
          <w:rFonts w:ascii="Arial" w:eastAsia="Times New Roman" w:hAnsi="Arial" w:cs="Arial"/>
          <w:sz w:val="22"/>
          <w:szCs w:val="22"/>
          <w:lang w:val="hr-HR"/>
        </w:rPr>
        <w:t xml:space="preserve"> (postupak je u toku)</w:t>
      </w:r>
      <w:r w:rsidRPr="009A0B7E">
        <w:rPr>
          <w:rFonts w:ascii="Arial" w:eastAsia="Times New Roman" w:hAnsi="Arial" w:cs="Arial"/>
          <w:sz w:val="22"/>
          <w:szCs w:val="22"/>
          <w:lang w:val="hr-HR"/>
        </w:rPr>
        <w:t xml:space="preserve">. </w:t>
      </w:r>
    </w:p>
    <w:p w14:paraId="2915C475" w14:textId="77777777" w:rsidR="008968B5" w:rsidRPr="009A0B7E" w:rsidRDefault="008968B5" w:rsidP="008968B5">
      <w:pPr>
        <w:spacing w:after="0" w:line="240" w:lineRule="auto"/>
        <w:jc w:val="both"/>
        <w:rPr>
          <w:rFonts w:ascii="Arial" w:eastAsia="Times New Roman" w:hAnsi="Arial" w:cs="Arial"/>
          <w:lang w:val="hr-HR"/>
        </w:rPr>
      </w:pPr>
    </w:p>
    <w:p w14:paraId="38E37785" w14:textId="55E28757" w:rsidR="00612DB0" w:rsidRPr="009A0B7E" w:rsidRDefault="008968B5" w:rsidP="00612DB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val="hr-HR"/>
        </w:rPr>
      </w:pPr>
      <w:r w:rsidRPr="009A0B7E">
        <w:rPr>
          <w:rFonts w:ascii="Arial" w:eastAsia="Times New Roman" w:hAnsi="Arial" w:cs="Arial"/>
          <w:sz w:val="22"/>
          <w:szCs w:val="22"/>
          <w:lang w:val="hr-HR"/>
        </w:rPr>
        <w:t>Nastavak projekta izgradnje  i rješavanja  postupka eksproprijacije, dionice I transferzale od Donjeg Hotonja do raskrsnice sa kružn</w:t>
      </w:r>
      <w:r w:rsidR="009A0B7E">
        <w:rPr>
          <w:rFonts w:ascii="Arial" w:eastAsia="Times New Roman" w:hAnsi="Arial" w:cs="Arial"/>
          <w:sz w:val="22"/>
          <w:szCs w:val="22"/>
          <w:lang w:val="hr-HR"/>
        </w:rPr>
        <w:t>im</w:t>
      </w:r>
      <w:r w:rsidRPr="009A0B7E">
        <w:rPr>
          <w:rFonts w:ascii="Arial" w:eastAsia="Times New Roman" w:hAnsi="Arial" w:cs="Arial"/>
          <w:sz w:val="22"/>
          <w:szCs w:val="22"/>
          <w:lang w:val="hr-HR"/>
        </w:rPr>
        <w:t xml:space="preserve"> tok</w:t>
      </w:r>
      <w:r w:rsidR="009A0B7E">
        <w:rPr>
          <w:rFonts w:ascii="Arial" w:eastAsia="Times New Roman" w:hAnsi="Arial" w:cs="Arial"/>
          <w:sz w:val="22"/>
          <w:szCs w:val="22"/>
          <w:lang w:val="hr-HR"/>
        </w:rPr>
        <w:t>om</w:t>
      </w:r>
      <w:r w:rsidRPr="009A0B7E">
        <w:rPr>
          <w:rFonts w:ascii="Arial" w:eastAsia="Times New Roman" w:hAnsi="Arial" w:cs="Arial"/>
          <w:sz w:val="22"/>
          <w:szCs w:val="22"/>
          <w:lang w:val="hr-HR"/>
        </w:rPr>
        <w:t xml:space="preserve"> Vogošćanska petlja za sada n</w:t>
      </w:r>
      <w:r w:rsidR="00FC1EF2">
        <w:rPr>
          <w:rFonts w:ascii="Arial" w:eastAsia="Times New Roman" w:hAnsi="Arial" w:cs="Arial"/>
          <w:sz w:val="22"/>
          <w:szCs w:val="22"/>
          <w:lang w:val="hr-HR"/>
        </w:rPr>
        <w:t>emamo informacije</w:t>
      </w:r>
      <w:r w:rsidR="00612DB0" w:rsidRPr="009A0B7E">
        <w:rPr>
          <w:rFonts w:ascii="Arial" w:eastAsia="Times New Roman" w:hAnsi="Arial" w:cs="Arial"/>
          <w:sz w:val="22"/>
          <w:szCs w:val="22"/>
          <w:lang w:val="hr-HR"/>
        </w:rPr>
        <w:t>.</w:t>
      </w:r>
    </w:p>
    <w:p w14:paraId="03614ED9" w14:textId="77777777" w:rsidR="008968B5" w:rsidRPr="009A0B7E" w:rsidRDefault="008968B5" w:rsidP="008968B5">
      <w:pPr>
        <w:spacing w:after="0" w:line="240" w:lineRule="auto"/>
        <w:jc w:val="both"/>
        <w:rPr>
          <w:rFonts w:ascii="Arial" w:eastAsia="Times New Roman" w:hAnsi="Arial" w:cs="Arial"/>
          <w:lang w:val="hr-HR"/>
        </w:rPr>
      </w:pPr>
    </w:p>
    <w:p w14:paraId="471A95E0" w14:textId="77777777" w:rsidR="008968B5" w:rsidRPr="009A0B7E" w:rsidRDefault="008968B5" w:rsidP="008968B5">
      <w:pPr>
        <w:spacing w:after="0" w:line="240" w:lineRule="auto"/>
        <w:jc w:val="both"/>
        <w:rPr>
          <w:rFonts w:ascii="Arial" w:eastAsia="Times New Roman" w:hAnsi="Arial" w:cs="Arial"/>
          <w:lang w:val="hr-HR"/>
        </w:rPr>
      </w:pPr>
    </w:p>
    <w:p w14:paraId="61F4914F" w14:textId="77777777" w:rsidR="008968B5" w:rsidRPr="009A0B7E" w:rsidRDefault="008968B5" w:rsidP="008968B5">
      <w:pPr>
        <w:spacing w:after="0" w:line="240" w:lineRule="auto"/>
        <w:ind w:firstLine="720"/>
        <w:jc w:val="both"/>
        <w:rPr>
          <w:rFonts w:ascii="Arial" w:eastAsia="Times New Roman" w:hAnsi="Arial" w:cs="Arial"/>
          <w:lang w:val="hr-HR"/>
        </w:rPr>
      </w:pPr>
    </w:p>
    <w:p w14:paraId="7E7762DB" w14:textId="77777777" w:rsidR="008968B5" w:rsidRPr="009A0B7E" w:rsidRDefault="008968B5" w:rsidP="008968B5">
      <w:pPr>
        <w:spacing w:after="0" w:line="240" w:lineRule="auto"/>
        <w:jc w:val="both"/>
        <w:rPr>
          <w:rFonts w:ascii="Arial" w:eastAsia="Times New Roman" w:hAnsi="Arial" w:cs="Arial"/>
          <w:b/>
          <w:lang w:val="hr-HR"/>
        </w:rPr>
      </w:pPr>
      <w:r w:rsidRPr="009A0B7E">
        <w:rPr>
          <w:rFonts w:ascii="Arial" w:eastAsia="Times New Roman" w:hAnsi="Arial" w:cs="Arial"/>
          <w:lang w:val="hr-HR"/>
        </w:rPr>
        <w:t xml:space="preserve">                                                                                                       </w:t>
      </w:r>
    </w:p>
    <w:p w14:paraId="591653CD" w14:textId="77777777" w:rsidR="008968B5" w:rsidRPr="009A0B7E" w:rsidRDefault="008968B5" w:rsidP="005D24C5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4EA02A21" w14:textId="77777777" w:rsidR="008968B5" w:rsidRPr="009A0B7E" w:rsidRDefault="008968B5" w:rsidP="005D24C5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63EA624F" w14:textId="77777777" w:rsidR="008968B5" w:rsidRPr="009A0B7E" w:rsidRDefault="008968B5" w:rsidP="005D24C5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59ABCEB0" w14:textId="77777777" w:rsidR="00DA15EF" w:rsidRPr="009A0B7E" w:rsidRDefault="00DA15EF" w:rsidP="00DA15EF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2F250C8E" w14:textId="77777777" w:rsidR="00DA15EF" w:rsidRPr="009A0B7E" w:rsidRDefault="00DA15EF" w:rsidP="00DA15EF">
      <w:pPr>
        <w:ind w:left="4956"/>
        <w:jc w:val="both"/>
        <w:rPr>
          <w:rFonts w:ascii="Arial" w:hAnsi="Arial" w:cs="Arial"/>
          <w:lang w:val="hr-BA"/>
        </w:rPr>
      </w:pPr>
      <w:r w:rsidRPr="009A0B7E">
        <w:rPr>
          <w:rFonts w:ascii="Arial" w:hAnsi="Arial" w:cs="Arial"/>
          <w:lang w:val="hr-BA"/>
        </w:rPr>
        <w:t xml:space="preserve">                POMOĆNIK  NAČELNIKA </w:t>
      </w:r>
    </w:p>
    <w:p w14:paraId="3B5F7C87" w14:textId="77777777" w:rsidR="00DA15EF" w:rsidRPr="009A0B7E" w:rsidRDefault="00DA15EF" w:rsidP="00DA15EF">
      <w:pPr>
        <w:spacing w:after="0" w:line="240" w:lineRule="auto"/>
        <w:jc w:val="both"/>
        <w:rPr>
          <w:rFonts w:ascii="Arial" w:hAnsi="Arial" w:cs="Arial"/>
          <w:lang w:val="hr-HR"/>
        </w:rPr>
      </w:pPr>
      <w:r w:rsidRPr="009A0B7E">
        <w:rPr>
          <w:rFonts w:ascii="Arial" w:hAnsi="Arial" w:cs="Arial"/>
          <w:lang w:val="hr-HR"/>
        </w:rPr>
        <w:tab/>
      </w:r>
      <w:r w:rsidRPr="009A0B7E">
        <w:rPr>
          <w:rFonts w:ascii="Arial" w:hAnsi="Arial" w:cs="Arial"/>
          <w:lang w:val="hr-HR"/>
        </w:rPr>
        <w:tab/>
      </w:r>
      <w:r w:rsidRPr="009A0B7E">
        <w:rPr>
          <w:rFonts w:ascii="Arial" w:hAnsi="Arial" w:cs="Arial"/>
          <w:lang w:val="hr-HR"/>
        </w:rPr>
        <w:tab/>
      </w:r>
      <w:r w:rsidRPr="009A0B7E">
        <w:rPr>
          <w:rFonts w:ascii="Arial" w:hAnsi="Arial" w:cs="Arial"/>
          <w:lang w:val="hr-HR"/>
        </w:rPr>
        <w:tab/>
      </w:r>
      <w:r w:rsidRPr="009A0B7E">
        <w:rPr>
          <w:rFonts w:ascii="Arial" w:hAnsi="Arial" w:cs="Arial"/>
          <w:lang w:val="hr-HR"/>
        </w:rPr>
        <w:tab/>
        <w:t xml:space="preserve">                              _____________________________</w:t>
      </w:r>
    </w:p>
    <w:p w14:paraId="593911D2" w14:textId="77777777" w:rsidR="00DA15EF" w:rsidRPr="009A0B7E" w:rsidRDefault="00DA15EF" w:rsidP="00DA15EF">
      <w:pPr>
        <w:spacing w:after="0" w:line="240" w:lineRule="auto"/>
        <w:jc w:val="both"/>
        <w:rPr>
          <w:rFonts w:ascii="Arial" w:hAnsi="Arial" w:cs="Arial"/>
          <w:lang w:val="hr-HR"/>
        </w:rPr>
      </w:pPr>
      <w:r w:rsidRPr="009A0B7E">
        <w:rPr>
          <w:rFonts w:ascii="Arial" w:hAnsi="Arial" w:cs="Arial"/>
          <w:lang w:val="hr-HR"/>
        </w:rPr>
        <w:t xml:space="preserve">                                                                                       Admir Merdžanović dipl.ing. geodezije</w:t>
      </w:r>
    </w:p>
    <w:p w14:paraId="3FF4D6A1" w14:textId="77777777" w:rsidR="0031533D" w:rsidRPr="009A0B7E" w:rsidRDefault="0031533D">
      <w:pPr>
        <w:rPr>
          <w:lang w:val="hr-HR"/>
        </w:rPr>
      </w:pPr>
    </w:p>
    <w:sectPr w:rsidR="0031533D" w:rsidRPr="009A0B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27DDA"/>
    <w:multiLevelType w:val="hybridMultilevel"/>
    <w:tmpl w:val="64AA514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E355F"/>
    <w:multiLevelType w:val="hybridMultilevel"/>
    <w:tmpl w:val="8CD690D8"/>
    <w:lvl w:ilvl="0" w:tplc="1840D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07989"/>
    <w:multiLevelType w:val="hybridMultilevel"/>
    <w:tmpl w:val="342E3C8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851597">
    <w:abstractNumId w:val="0"/>
  </w:num>
  <w:num w:numId="2" w16cid:durableId="72243974">
    <w:abstractNumId w:val="1"/>
  </w:num>
  <w:num w:numId="3" w16cid:durableId="48579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33D"/>
    <w:rsid w:val="00290486"/>
    <w:rsid w:val="0031533D"/>
    <w:rsid w:val="004003AC"/>
    <w:rsid w:val="005C0CF7"/>
    <w:rsid w:val="005D24C5"/>
    <w:rsid w:val="00612DB0"/>
    <w:rsid w:val="007869C1"/>
    <w:rsid w:val="008968B5"/>
    <w:rsid w:val="009A0B7E"/>
    <w:rsid w:val="00A82BDC"/>
    <w:rsid w:val="00AC3EC6"/>
    <w:rsid w:val="00D35BBE"/>
    <w:rsid w:val="00DA15EF"/>
    <w:rsid w:val="00E17AF8"/>
    <w:rsid w:val="00FC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89C4"/>
  <w15:chartTrackingRefBased/>
  <w15:docId w15:val="{7C7ABD0D-67EB-4C69-AFE1-9CE47CC2F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s-Latn-B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5EF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33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533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533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33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533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533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533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533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533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53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53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53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533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533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53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53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53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53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53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153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533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153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533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153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533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1533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53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533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53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Sadeta Šopović</dc:creator>
  <cp:keywords/>
  <dc:description/>
  <cp:lastModifiedBy>Sadeta Šopović</cp:lastModifiedBy>
  <cp:revision>9</cp:revision>
  <cp:lastPrinted>2026-06-15T09:43:00Z</cp:lastPrinted>
  <dcterms:created xsi:type="dcterms:W3CDTF">2026-06-15T07:13:00Z</dcterms:created>
  <dcterms:modified xsi:type="dcterms:W3CDTF">2026-06-15T10:03:00Z</dcterms:modified>
</cp:coreProperties>
</file>